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5B22" w14:textId="77777777" w:rsidR="00EA4C98" w:rsidRPr="00EA4C98" w:rsidRDefault="00EA4C98" w:rsidP="00EA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aps/>
          <w:color w:val="212529"/>
          <w:kern w:val="0"/>
          <w:sz w:val="24"/>
          <w:szCs w:val="24"/>
          <w:lang w:eastAsia="ru-RU"/>
          <w14:ligatures w14:val="none"/>
        </w:rPr>
        <w:t>ДИРЕКТИВА</w:t>
      </w: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  <w:r w:rsidRPr="00EA4C98">
        <w:rPr>
          <w:rFonts w:ascii="Times New Roman" w:eastAsia="Times New Roman" w:hAnsi="Times New Roman" w:cs="Times New Roman"/>
          <w:caps/>
          <w:color w:val="212529"/>
          <w:kern w:val="0"/>
          <w:sz w:val="24"/>
          <w:szCs w:val="24"/>
          <w:lang w:eastAsia="ru-RU"/>
          <w14:ligatures w14:val="none"/>
        </w:rPr>
        <w:t>ПРЕЗИДЕНТА РЕСПУБЛИКИ БЕЛАРУСЬ</w:t>
      </w:r>
    </w:p>
    <w:p w14:paraId="6E12ECF5" w14:textId="77777777" w:rsidR="00EA4C98" w:rsidRPr="00EA4C98" w:rsidRDefault="00EA4C98" w:rsidP="00EA4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27 декабря 2006 г. № 2</w:t>
      </w:r>
    </w:p>
    <w:p w14:paraId="67196963" w14:textId="77777777" w:rsidR="00EA4C98" w:rsidRPr="00EA4C98" w:rsidRDefault="00EA4C98" w:rsidP="00EA4C98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kern w:val="0"/>
          <w:sz w:val="34"/>
          <w:szCs w:val="3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b/>
          <w:bCs/>
          <w:color w:val="212529"/>
          <w:kern w:val="0"/>
          <w:sz w:val="34"/>
          <w:szCs w:val="34"/>
          <w:lang w:eastAsia="ru-RU"/>
          <w14:ligatures w14:val="none"/>
        </w:rPr>
        <w:t>О дебюрократизации государственного аппарата и повышении качества обеспечения жизнедеятельности населения</w:t>
      </w:r>
    </w:p>
    <w:p w14:paraId="54ECFADE" w14:textId="77777777" w:rsidR="00EA4C98" w:rsidRPr="00EA4C98" w:rsidRDefault="00EA4C98" w:rsidP="00EA4C98">
      <w:pPr>
        <w:shd w:val="clear" w:color="auto" w:fill="FFFFFF"/>
        <w:spacing w:after="0" w:line="450" w:lineRule="atLeast"/>
        <w:ind w:left="7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Изменения и дополнения:</w:t>
      </w:r>
    </w:p>
    <w:p w14:paraId="2260F2D0" w14:textId="77777777" w:rsidR="00EA4C98" w:rsidRPr="00EA4C98" w:rsidRDefault="00EA4C98" w:rsidP="00EA4C9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hyperlink r:id="rId4" w:history="1">
        <w:r w:rsidRPr="00EA4C98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 w:eastAsia="ru-RU"/>
            <w14:ligatures w14:val="none"/>
          </w:rPr>
          <w:t>Указ Президента Республики Беларусь от 23 марта 2015 г. № 135</w:t>
        </w:r>
      </w:hyperlink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(Национальный правовой Интернет-портал Республики Беларусь, 25.03.2015, 1/15711) – новая редакция;</w:t>
      </w:r>
    </w:p>
    <w:p w14:paraId="7C4FD912" w14:textId="77777777" w:rsidR="00EA4C98" w:rsidRPr="00EA4C98" w:rsidRDefault="00EA4C98" w:rsidP="00EA4C9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hyperlink r:id="rId5" w:history="1">
        <w:r w:rsidRPr="00EA4C98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 w:eastAsia="ru-RU"/>
            <w14:ligatures w14:val="none"/>
          </w:rPr>
          <w:t>Указ Президента Республики Беларусь от 13 июня 2023 г. № 172</w:t>
        </w:r>
      </w:hyperlink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(Национальный правовой Интернет-портал Республики Беларусь, 14.06.2023, 1/20890) – новая редакция</w:t>
      </w:r>
    </w:p>
    <w:p w14:paraId="1E477AA2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37384C54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14:paraId="05D50431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14:paraId="580E7ED3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14:paraId="3F24593E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 w14:paraId="70806B4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принцип приоритета учета законных интересов граждан и юридических лиц.</w:t>
      </w:r>
    </w:p>
    <w:p w14:paraId="09A04EC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14:paraId="65FABC9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14:paraId="5F221C0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14:paraId="3A9A790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Совершенствование сферы осуществления административных процедур всегда являлось и остается одним из приоритетных направлений дебюрократизации государственного аппарата. Продолжение работы в данном направлении должно быть </w:t>
      </w: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14:paraId="53221A1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14:paraId="5E500407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14:paraId="3EB75D4E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14:paraId="1B834E3B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14:paraId="175CFF8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1.1. руководителям государственных органов:</w:t>
      </w:r>
    </w:p>
    <w:p w14:paraId="65C4C76C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14:paraId="4923561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14:paraId="6BAACB14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14:paraId="123DC1D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14:paraId="66422D72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14:paraId="13D64E2D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14:paraId="1F81CD12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14:paraId="51A4F24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14:paraId="3FEF2CE3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</w:t>
      </w: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14:paraId="5599E8EA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14:paraId="0C893ACB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14:paraId="07A132CD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14:paraId="4E2686AA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14:paraId="3708F75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14:paraId="6E054DF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прямые телефонные линии вторую субботу каждого месяца с 09.00 до 12.00;</w:t>
      </w:r>
    </w:p>
    <w:p w14:paraId="5C8D17FB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выездные личные приемы не реже одного раза в квартал.</w:t>
      </w:r>
    </w:p>
    <w:p w14:paraId="2BDDDFD0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14:paraId="79DFEA0D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14:paraId="1E22FD7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прямые телефонные линии каждую субботу с 09.00 до 12.00;</w:t>
      </w:r>
    </w:p>
    <w:p w14:paraId="3F62AB1A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выездные личные приемы не реже одного раза в квартал.</w:t>
      </w:r>
    </w:p>
    <w:p w14:paraId="474ADB5D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14:paraId="1DCE4D3D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14:paraId="0E75D77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14:paraId="59D7631E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14:paraId="370257E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14:paraId="6FF3293C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14:paraId="5E81C75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14:paraId="33C9988B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14:paraId="57EDE5F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14:paraId="5C9BE38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14:paraId="6375D2F1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1.5. государственным органам и редакциям государственных средств массовой информации на постоянной основе:</w:t>
      </w:r>
    </w:p>
    <w:p w14:paraId="3A2A5A44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14:paraId="05D5C011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14:paraId="74360C1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14:paraId="587AA5D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14:paraId="743A3BD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14:paraId="7916B38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14:paraId="76F1DE70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14:paraId="37EF68E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14:paraId="7697FCEB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14:paraId="3FCEBA82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14:paraId="78D5DFD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14:paraId="3FFA5543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14:paraId="01A5D0D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14:paraId="514AB33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14:paraId="39C9DAF0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14:paraId="0FE0F09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2.5. облисполкомам и Минскому горисполкому:</w:t>
      </w:r>
    </w:p>
    <w:p w14:paraId="437AD507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14:paraId="5A4B5744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14:paraId="175FB0DC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3. Повысить уровень информатизации в сфере работы с населением. В этих целях:</w:t>
      </w:r>
    </w:p>
    <w:p w14:paraId="4D10A3A4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14:paraId="12629B81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3.2. государственным органам:</w:t>
      </w:r>
    </w:p>
    <w:p w14:paraId="6BF45DEE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14:paraId="18C46AE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обеспечивать в случаях, предусмотренных в </w:t>
      </w:r>
      <w:hyperlink r:id="rId6" w:anchor="&amp;Point=3&amp;UnderPoint=3.1" w:history="1">
        <w:r w:rsidRPr="00EA4C98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 w:eastAsia="ru-RU"/>
            <w14:ligatures w14:val="none"/>
          </w:rPr>
          <w:t>подпункте 3.1</w:t>
        </w:r>
      </w:hyperlink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14:paraId="4245C1B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14:paraId="092539E3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14:paraId="742A79FA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3.3. Совету Министров Республики Беларусь:</w:t>
      </w:r>
    </w:p>
    <w:p w14:paraId="1C9654B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14:paraId="4E3CFC12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14:paraId="149F2797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3.4. Совету Министров Республики Беларусь совместно с облисполкомами до 31 декабря 2025 г.:</w:t>
      </w:r>
    </w:p>
    <w:p w14:paraId="38BE98A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14:paraId="02F345D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обеспечить охват населения, проживающего в сельской местности, услугами сотовой связи;</w:t>
      </w:r>
    </w:p>
    <w:p w14:paraId="49CB16A8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3.5. Совету Министров Республики Беларусь совместно с облисполкомами и Минским горисполкомом:</w:t>
      </w:r>
    </w:p>
    <w:p w14:paraId="0F3104CD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14:paraId="6691E7D0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 постоянной основе:</w:t>
      </w:r>
    </w:p>
    <w:p w14:paraId="06771160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14:paraId="20E23830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14:paraId="219258A4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14:paraId="065F3ED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14:paraId="0EFA2E2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14:paraId="2EC92732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 w14:paraId="75F17643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</w:t>
      </w: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14:paraId="4B52E505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14:paraId="4628D43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14:paraId="27635027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14:paraId="2806A4C9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14:paraId="21EC8AD6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14:paraId="0A970917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14:paraId="5F44668F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 Контроль за выполнением настоящей Директивы возложить на Администрацию Президента Республики Беларусь.</w:t>
      </w:r>
    </w:p>
    <w:p w14:paraId="5E1F666C" w14:textId="77777777" w:rsidR="00EA4C98" w:rsidRPr="00EA4C98" w:rsidRDefault="00EA4C98" w:rsidP="00EA4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EA4C98" w:rsidRPr="00EA4C98" w14:paraId="317B45A3" w14:textId="77777777" w:rsidTr="00EA4C9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91B57" w14:textId="77777777" w:rsidR="00EA4C98" w:rsidRPr="00EA4C98" w:rsidRDefault="00EA4C98" w:rsidP="00EA4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4C9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6"/>
                <w:szCs w:val="26"/>
                <w:lang w:eastAsia="ru-RU"/>
                <w14:ligatures w14:val="none"/>
              </w:rPr>
              <w:t>Президент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ADE33" w14:textId="77777777" w:rsidR="00EA4C98" w:rsidRPr="00EA4C98" w:rsidRDefault="00EA4C98" w:rsidP="00EA4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4C9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6"/>
                <w:szCs w:val="26"/>
                <w:lang w:eastAsia="ru-RU"/>
                <w14:ligatures w14:val="none"/>
              </w:rPr>
              <w:t>А.Лукашенко</w:t>
            </w:r>
          </w:p>
        </w:tc>
      </w:tr>
    </w:tbl>
    <w:p w14:paraId="612B4279" w14:textId="77777777" w:rsidR="00EA4C98" w:rsidRPr="00EA4C98" w:rsidRDefault="00EA4C98" w:rsidP="00EA4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A4C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163A089C" w14:textId="77777777" w:rsidR="00EA4681" w:rsidRPr="00EA4C98" w:rsidRDefault="00EA4681" w:rsidP="00EA4C98"/>
    <w:sectPr w:rsidR="00EA4681" w:rsidRPr="00EA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E7"/>
    <w:rsid w:val="00A56AF3"/>
    <w:rsid w:val="00E51CB4"/>
    <w:rsid w:val="00EA4681"/>
    <w:rsid w:val="00EA4C98"/>
    <w:rsid w:val="00F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1C79"/>
  <w15:chartTrackingRefBased/>
  <w15:docId w15:val="{36CFE3CD-E6E0-40E0-957A-47D5F5A3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C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C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C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C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C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C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C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C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C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p00600002&amp;q_id=2054031" TargetMode="External"/><Relationship Id="rId5" Type="http://schemas.openxmlformats.org/officeDocument/2006/relationships/hyperlink" Target="https://etalonline.by/webnpa/text.asp?RN=P32300172" TargetMode="External"/><Relationship Id="rId4" Type="http://schemas.openxmlformats.org/officeDocument/2006/relationships/hyperlink" Target="https://etalonline.by/webnpa/text.asp?RN=P31500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3390</Words>
  <Characters>19323</Characters>
  <Application>Microsoft Office Word</Application>
  <DocSecurity>0</DocSecurity>
  <Lines>161</Lines>
  <Paragraphs>45</Paragraphs>
  <ScaleCrop>false</ScaleCrop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2025-07-11T12:50:00Z</dcterms:created>
  <dcterms:modified xsi:type="dcterms:W3CDTF">2025-07-11T12:50:00Z</dcterms:modified>
</cp:coreProperties>
</file>